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EC" w:rsidRDefault="008347BF">
      <w:bookmarkStart w:id="0" w:name="_GoBack"/>
      <w:bookmarkEnd w:id="0"/>
      <w:r>
        <w:t>Szegélyek és mintázatok</w:t>
      </w:r>
    </w:p>
    <w:p w:rsidR="008347BF" w:rsidRDefault="008347BF">
      <w:r>
        <w:t>A szegély és mintázat segítségével érdekesebbé és figyelemfelkeltőbbé tehetjük s dokumentum egyes részeit.</w:t>
      </w:r>
    </w:p>
    <w:p w:rsidR="008347BF" w:rsidRDefault="008347BF">
      <w:r>
        <w:t>Szegélyeket táblázatokhoz és azok celláihoz, grafikus objektumokhoz, képekhez, valamint webes keretekhez adhatunk hozzá. A bekezdéseket és a szöveget mintázattal láthatjuk el, a grafikus objektumokat pedig színnel vagy anyagmintával tölthetjük ki.</w:t>
      </w:r>
    </w:p>
    <w:p w:rsidR="008347BF" w:rsidRDefault="008347BF">
      <w:r>
        <w:t>Oldalszegélyek</w:t>
      </w:r>
    </w:p>
    <w:p w:rsidR="008347BF" w:rsidRDefault="008347BF">
      <w:r>
        <w:t>Szegélyeket a dokumentum lapjainak bármely, illetve az összes oldalához, a szakaszokban lévő lapokhoz, csak az első laphoz, illetve az első kivételével az összes laphoz hozzáadhatunk. A hozzáadott oldalszegélyekben számos vonalstílust és –színt alkalmazhatunk, és többféle grafikus szegélyt is használhatunk.</w:t>
      </w:r>
    </w:p>
    <w:p w:rsidR="008347BF" w:rsidRDefault="008347BF">
      <w:r>
        <w:t>Szövegszegélyek és –mintázatok</w:t>
      </w:r>
    </w:p>
    <w:p w:rsidR="008347BF" w:rsidRDefault="008347BF">
      <w:r>
        <w:t>A kijelölt szöveget szegélyek hozzáadásával különíthetjük el a dokumentum többi részétől, illetve mintázat alkalmazásával is kiemelhetjük.</w:t>
      </w:r>
    </w:p>
    <w:p w:rsidR="008347BF" w:rsidRDefault="008347BF">
      <w:r>
        <w:t>Táblázatszegélyek és –mintázatok</w:t>
      </w:r>
    </w:p>
    <w:p w:rsidR="008347BF" w:rsidRDefault="008347BF">
      <w:r>
        <w:t>Szegélyeket táblázatokhoz vagy annak egy önálló cellájához adhatunk hozzá, mintázatot pedig a táblázat hátterének kitöltésére használhatunk.</w:t>
      </w:r>
    </w:p>
    <w:p w:rsidR="008347BF" w:rsidRDefault="008347BF">
      <w:r>
        <w:t>Ha gyorsan szeretnénk szép megjelenésű, különféle szegélyekkel, betűtípusokkal és mintázattal ellátott táblázatot készíteni, használhatjuk a Táblázat automatikus formázása funkciót is.</w:t>
      </w:r>
    </w:p>
    <w:p w:rsidR="008347BF" w:rsidRDefault="008347BF">
      <w:r>
        <w:t>Szegély készítésének lépései:</w:t>
      </w:r>
    </w:p>
    <w:p w:rsidR="008347BF" w:rsidRDefault="008347BF">
      <w:r>
        <w:t>Szöveg kijelölése</w:t>
      </w:r>
    </w:p>
    <w:p w:rsidR="008347BF" w:rsidRDefault="008347BF">
      <w:r>
        <w:t>Formátum/Szegély és mintázat</w:t>
      </w:r>
    </w:p>
    <w:p w:rsidR="008347BF" w:rsidRDefault="008347BF">
      <w:r>
        <w:t>Szegély kiválasztása</w:t>
      </w:r>
    </w:p>
    <w:sectPr w:rsidR="0083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BF"/>
    <w:rsid w:val="001173F1"/>
    <w:rsid w:val="00233EEC"/>
    <w:rsid w:val="00517BA7"/>
    <w:rsid w:val="00676F76"/>
    <w:rsid w:val="008347BF"/>
    <w:rsid w:val="00C27E79"/>
    <w:rsid w:val="00E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Szegélyek és mintázatok</vt:lpstr>
    </vt:vector>
  </TitlesOfParts>
  <Company>Család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Szegélyek és mintázatok</dc:title>
  <dc:creator>Sandi</dc:creator>
  <cp:lastModifiedBy>Dell</cp:lastModifiedBy>
  <cp:revision>2</cp:revision>
  <dcterms:created xsi:type="dcterms:W3CDTF">2015-09-25T07:11:00Z</dcterms:created>
  <dcterms:modified xsi:type="dcterms:W3CDTF">2015-09-25T07:11:00Z</dcterms:modified>
</cp:coreProperties>
</file>